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lang w:val="en-US" w:eastAsia="zh-CN" w:bidi="ar"/>
        </w:rPr>
        <w:t>中科院新一代ARP系统使用方法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一、新一代ARP地址：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"https://ustc.arp.cn/" \t "https://ustcnet.ustc.edu.cn/11129/_self"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t>https://ustc.arp.cn/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新一代ARP国际合作系统地址：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"https://portal.arp.cn/newic"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t>https://portal.arp.cn/newic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三、用户名与密码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（1）用户名为本人邮箱（***@ustc.edu.cn，或***@mail.ustc.edu.cn），此用户名与旧版的用姓名拼音的用户名已关联。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（2）第一次使用，请使用找回密码功能：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点击“点击登录新一代ARP系统”之后，如下图，请点击右下角“忘记密码”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4276725" cy="4943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注意：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以下问题可能登录不成功，或关联不成功：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（1）没有在我校邮件系统申请邮箱的人；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（2）邮件系统里身份信息不全的人；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（3）新用户；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凡是用户名、密码不对，或者其他原因不能登录的人，请联系系统管理员。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四、常见问题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1、新一代ARP系统是不是什么浏览器都可以？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答：不是。ARP中心官方推荐使用IE浏览器，其他浏览器可能会不正常。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2、我输入了用户名和密码后，一直处在“登录中……” 怎么办？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“登录中……”表示ARP的VPN已经登录，正常情况会接着跳转新一代ARP系统，如果一直没有跳转，请关闭“登录中……”页面（并没有真正关闭，会缩到右下角），然后回到新一代ARP页面，点击“点击登录新一代ARP系统“（国际合作请回到国际合作页面），会自动登录该系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3、新入职员工如何开通账号？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（1）</w:t>
      </w:r>
      <w:r>
        <w:rPr>
          <w:rFonts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  <w:lang w:val="en-US"/>
        </w:rPr>
        <w:t>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2019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月之后的员工均为新入职员工，之前的员工大部分已导入。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（2）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确认人力资源是否录入，人力资源电话：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63606627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1440" w:right="0" w:hanging="7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（3）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科技云通行证注册，科技云通行证地址： 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instrText xml:space="preserve"> HYPERLINK "http://vmt.cstcloud.cn/"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t>http://vmt.cstcloud.cn/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1440" w:right="0" w:hanging="7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（4）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把科技云注册的邮箱告诉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ARP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系统管理员，管理员需要的信息有：邮箱、姓名、工资号。管理员关联好以后就可以用了。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4、新一代ARP的VPN地址和用户名是什么？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答：新一代ARP的VPN已经与新一代ARP合二为一，没有单独的地址和用户名，旧版的VPN已经作废。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5、学生可以使用新一代ARP吗？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答：学生没有ARP账号，如果自行注册科技云通行证账号，管理员也无法关联。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6、学生没有账号，需要出国怎么办？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答：这个问题请咨询国际合作部。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五、ARP部分模块管理员联系电话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国际合作： 国际合作部 孙老师 电话：63602853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人力资源： 人事资源部 朱老师电话：63606627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公文管理： 党政办公室 马老师电话：63607707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科研项目： 科学技术处 薛老师 电话：63607210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 xml:space="preserve">科研条件： 校产处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赵老师电话：63603392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系统管理： 网络信息中心 许老师 电话：63602652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ARP中心客服电话：010-58812020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1E24"/>
    <w:rsid w:val="639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简黛</cp:lastModifiedBy>
  <dcterms:modified xsi:type="dcterms:W3CDTF">2021-03-22T01:42:49Z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