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F8D93F">
      <w:pPr>
        <w:jc w:val="center"/>
        <w:rPr>
          <w:rFonts w:asciiTheme="minorEastAsia" w:hAnsiTheme="minorEastAsia"/>
          <w:b/>
          <w:sz w:val="40"/>
          <w:szCs w:val="36"/>
        </w:rPr>
      </w:pPr>
      <w:r>
        <w:rPr>
          <w:rFonts w:ascii="仿宋_GB2312" w:hAnsi="微软雅黑" w:eastAsia="仿宋_GB2312" w:cs="文鼎CS魏碑"/>
          <w:b/>
          <w:sz w:val="32"/>
          <w:szCs w:val="32"/>
        </w:rPr>
        <w:drawing>
          <wp:inline distT="0" distB="0" distL="0" distR="0">
            <wp:extent cx="3419475" cy="485775"/>
            <wp:effectExtent l="0" t="0" r="0" b="0"/>
            <wp:docPr id="1" name="图片 1" descr="校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名"/>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419475" cy="485775"/>
                    </a:xfrm>
                    <a:prstGeom prst="rect">
                      <a:avLst/>
                    </a:prstGeom>
                    <a:noFill/>
                    <a:ln>
                      <a:noFill/>
                    </a:ln>
                  </pic:spPr>
                </pic:pic>
              </a:graphicData>
            </a:graphic>
          </wp:inline>
        </w:drawing>
      </w:r>
    </w:p>
    <w:p w14:paraId="520F343B">
      <w:pPr>
        <w:adjustRightInd w:val="0"/>
        <w:snapToGrid w:val="0"/>
        <w:spacing w:line="288" w:lineRule="auto"/>
        <w:jc w:val="center"/>
        <w:rPr>
          <w:rFonts w:ascii="仿宋_GB2312" w:hAnsi="微软雅黑" w:eastAsia="仿宋_GB2312" w:cs="文鼎CS魏碑"/>
          <w:b/>
          <w:sz w:val="36"/>
          <w:szCs w:val="36"/>
        </w:rPr>
      </w:pPr>
      <w:r>
        <w:rPr>
          <w:rFonts w:hint="eastAsia" w:ascii="仿宋_GB2312" w:hAnsi="微软雅黑" w:eastAsia="仿宋_GB2312" w:cs="文鼎CS魏碑"/>
          <w:b/>
          <w:sz w:val="36"/>
          <w:szCs w:val="36"/>
          <w:lang w:eastAsia="zh-CN"/>
        </w:rPr>
        <w:t>远程合作</w:t>
      </w:r>
      <w:r>
        <w:rPr>
          <w:rFonts w:hint="eastAsia" w:ascii="仿宋_GB2312" w:hAnsi="微软雅黑" w:eastAsia="仿宋_GB2312" w:cs="文鼎CS魏碑"/>
          <w:b/>
          <w:sz w:val="36"/>
          <w:szCs w:val="36"/>
        </w:rPr>
        <w:t>协议书</w:t>
      </w:r>
    </w:p>
    <w:p w14:paraId="46EBB8F7">
      <w:pPr>
        <w:spacing w:line="500" w:lineRule="exact"/>
        <w:ind w:firstLine="600" w:firstLineChars="200"/>
        <w:rPr>
          <w:rFonts w:ascii="仿宋_GB2312" w:hAnsi="微软雅黑" w:eastAsia="仿宋_GB2312" w:cs="仿宋_GB2312"/>
          <w:sz w:val="30"/>
          <w:szCs w:val="30"/>
        </w:rPr>
      </w:pPr>
    </w:p>
    <w:p w14:paraId="4FC75B19">
      <w:pPr>
        <w:spacing w:line="500" w:lineRule="exact"/>
        <w:ind w:firstLine="600" w:firstLineChars="200"/>
        <w:rPr>
          <w:rFonts w:ascii="仿宋_GB2312" w:hAnsi="微软雅黑" w:eastAsia="仿宋_GB2312" w:cs="仿宋_GB2312"/>
          <w:sz w:val="30"/>
          <w:szCs w:val="30"/>
        </w:rPr>
      </w:pPr>
      <w:r>
        <w:rPr>
          <w:rFonts w:hint="eastAsia" w:ascii="仿宋_GB2312" w:hAnsi="微软雅黑" w:eastAsia="仿宋_GB2312" w:cs="仿宋_GB2312"/>
          <w:sz w:val="30"/>
          <w:szCs w:val="30"/>
        </w:rPr>
        <w:t>为保障</w:t>
      </w:r>
      <w:r>
        <w:rPr>
          <w:rFonts w:hint="eastAsia" w:ascii="仿宋_GB2312" w:hAnsi="微软雅黑" w:eastAsia="仿宋_GB2312" w:cs="仿宋_GB2312"/>
          <w:sz w:val="30"/>
          <w:szCs w:val="30"/>
          <w:lang w:eastAsia="zh-CN"/>
        </w:rPr>
        <w:t>人力资源与社会保障部科研合作</w:t>
      </w:r>
      <w:r>
        <w:rPr>
          <w:rFonts w:hint="eastAsia" w:ascii="仿宋_GB2312" w:hAnsi="微软雅黑" w:eastAsia="仿宋_GB2312" w:cs="仿宋_GB2312"/>
          <w:sz w:val="30"/>
          <w:szCs w:val="30"/>
        </w:rPr>
        <w:t>项目的顺利实施，中国科学技术大学</w:t>
      </w:r>
      <w:r>
        <w:rPr>
          <w:rFonts w:hint="eastAsia" w:ascii="仿宋_GB2312" w:hAnsi="微软雅黑" w:eastAsia="仿宋_GB2312" w:cs="仿宋_GB2312"/>
          <w:sz w:val="30"/>
          <w:szCs w:val="30"/>
          <w:u w:val="single"/>
        </w:rPr>
        <w:t xml:space="preserve">             </w:t>
      </w:r>
      <w:r>
        <w:rPr>
          <w:rFonts w:hint="eastAsia" w:ascii="仿宋_GB2312" w:hAnsi="微软雅黑" w:eastAsia="仿宋_GB2312" w:cs="仿宋_GB2312"/>
          <w:sz w:val="30"/>
          <w:szCs w:val="30"/>
        </w:rPr>
        <w:t>学院</w:t>
      </w:r>
      <w:r>
        <w:rPr>
          <w:rFonts w:hint="eastAsia" w:ascii="仿宋_GB2312" w:hAnsi="微软雅黑" w:eastAsia="仿宋_GB2312" w:cs="仿宋_GB2312"/>
          <w:sz w:val="30"/>
          <w:szCs w:val="30"/>
          <w:u w:val="single"/>
        </w:rPr>
        <w:t xml:space="preserve">             </w:t>
      </w:r>
      <w:r>
        <w:rPr>
          <w:rFonts w:hint="eastAsia" w:ascii="仿宋_GB2312" w:hAnsi="微软雅黑" w:eastAsia="仿宋_GB2312" w:cs="仿宋_GB2312"/>
          <w:sz w:val="30"/>
          <w:szCs w:val="30"/>
        </w:rPr>
        <w:t>（简称甲方）和受聘人</w:t>
      </w:r>
      <w:r>
        <w:rPr>
          <w:rFonts w:hint="eastAsia" w:ascii="仿宋_GB2312" w:hAnsi="微软雅黑" w:eastAsia="仿宋_GB2312" w:cs="仿宋_GB2312"/>
          <w:sz w:val="30"/>
          <w:szCs w:val="30"/>
          <w:u w:val="single"/>
        </w:rPr>
        <w:t xml:space="preserve">             </w:t>
      </w:r>
      <w:r>
        <w:rPr>
          <w:rFonts w:hint="eastAsia" w:ascii="仿宋_GB2312" w:hAnsi="微软雅黑" w:eastAsia="仿宋_GB2312" w:cs="仿宋_GB2312"/>
          <w:sz w:val="30"/>
          <w:szCs w:val="30"/>
        </w:rPr>
        <w:t>（简称乙方）本着合法、公平、平等自愿、协商一致、诚实信用的原则和友好合作的精神，签订本协议。</w:t>
      </w:r>
    </w:p>
    <w:p w14:paraId="4EA9EC7B">
      <w:pPr>
        <w:spacing w:line="500" w:lineRule="exact"/>
        <w:ind w:firstLine="600" w:firstLineChars="200"/>
        <w:rPr>
          <w:rFonts w:ascii="仿宋_GB2312" w:hAnsi="微软雅黑" w:eastAsia="仿宋_GB2312" w:cs="仿宋_GB2312"/>
          <w:sz w:val="30"/>
          <w:szCs w:val="30"/>
        </w:rPr>
      </w:pPr>
      <w:r>
        <w:rPr>
          <w:rFonts w:ascii="仿宋_GB2312" w:hAnsi="微软雅黑" w:eastAsia="仿宋_GB2312" w:cs="仿宋_GB2312"/>
          <w:sz w:val="30"/>
          <w:szCs w:val="30"/>
        </w:rPr>
        <w:t>一</w:t>
      </w:r>
      <w:r>
        <w:rPr>
          <w:rFonts w:hint="eastAsia" w:ascii="仿宋_GB2312" w:hAnsi="微软雅黑" w:eastAsia="仿宋_GB2312" w:cs="仿宋_GB2312"/>
          <w:sz w:val="30"/>
          <w:szCs w:val="30"/>
        </w:rPr>
        <w:t>、 甲方根据学科发展和人才培养的需要，</w:t>
      </w:r>
      <w:r>
        <w:rPr>
          <w:rFonts w:hint="eastAsia" w:ascii="仿宋_GB2312" w:hAnsi="微软雅黑" w:eastAsia="仿宋_GB2312" w:cs="仿宋_GB2312"/>
          <w:sz w:val="30"/>
          <w:szCs w:val="30"/>
          <w:lang w:eastAsia="zh-CN"/>
        </w:rPr>
        <w:t>项目执行期间</w:t>
      </w:r>
      <w:r>
        <w:rPr>
          <w:rFonts w:hint="eastAsia" w:ascii="仿宋_GB2312" w:hAnsi="微软雅黑" w:eastAsia="仿宋_GB2312" w:cs="仿宋_GB2312"/>
          <w:sz w:val="30"/>
          <w:szCs w:val="30"/>
        </w:rPr>
        <w:t>聘请乙方</w:t>
      </w:r>
      <w:r>
        <w:rPr>
          <w:rFonts w:hint="eastAsia" w:ascii="仿宋_GB2312" w:hAnsi="微软雅黑" w:eastAsia="仿宋_GB2312" w:cs="仿宋_GB2312"/>
          <w:sz w:val="30"/>
          <w:szCs w:val="30"/>
          <w:lang w:eastAsia="zh-CN"/>
        </w:rPr>
        <w:t>借助网络开展远程授课、网络办公</w:t>
      </w:r>
      <w:r>
        <w:rPr>
          <w:rFonts w:hint="eastAsia" w:ascii="仿宋_GB2312" w:hAnsi="微软雅黑" w:eastAsia="仿宋_GB2312" w:cs="仿宋_GB2312"/>
          <w:sz w:val="30"/>
          <w:szCs w:val="30"/>
        </w:rPr>
        <w:t>。</w:t>
      </w:r>
    </w:p>
    <w:p w14:paraId="7EB49EEE">
      <w:pPr>
        <w:spacing w:line="500" w:lineRule="exact"/>
        <w:ind w:firstLine="600" w:firstLineChars="200"/>
        <w:rPr>
          <w:rFonts w:hint="eastAsia" w:ascii="仿宋_GB2312" w:hAnsi="微软雅黑" w:eastAsia="仿宋_GB2312" w:cs="仿宋_GB2312"/>
          <w:sz w:val="30"/>
          <w:szCs w:val="30"/>
          <w:lang w:eastAsia="zh-CN"/>
        </w:rPr>
      </w:pPr>
      <w:r>
        <w:rPr>
          <w:rFonts w:hint="eastAsia" w:ascii="仿宋_GB2312" w:hAnsi="微软雅黑" w:eastAsia="仿宋_GB2312" w:cs="仿宋_GB2312"/>
          <w:sz w:val="30"/>
          <w:szCs w:val="30"/>
        </w:rPr>
        <w:t>二、 甲乙双方根据所在院系学科发展的实际需要，协商确定具体的岗位职责和工作目标</w:t>
      </w:r>
      <w:r>
        <w:rPr>
          <w:rFonts w:hint="eastAsia" w:ascii="仿宋_GB2312" w:hAnsi="微软雅黑" w:eastAsia="仿宋_GB2312" w:cs="仿宋_GB2312"/>
          <w:sz w:val="30"/>
          <w:szCs w:val="30"/>
          <w:lang w:eastAsia="zh-CN"/>
        </w:rPr>
        <w:t>（以下</w:t>
      </w:r>
      <w:r>
        <w:rPr>
          <w:rFonts w:hint="eastAsia" w:ascii="仿宋_GB2312" w:hAnsi="微软雅黑" w:eastAsia="仿宋_GB2312" w:cs="仿宋_GB2312"/>
          <w:sz w:val="30"/>
          <w:szCs w:val="30"/>
          <w:lang w:val="en-US" w:eastAsia="zh-CN"/>
        </w:rPr>
        <w:t>1/2可选填</w:t>
      </w:r>
      <w:r>
        <w:rPr>
          <w:rFonts w:hint="eastAsia" w:ascii="仿宋_GB2312" w:hAnsi="微软雅黑" w:eastAsia="仿宋_GB2312" w:cs="仿宋_GB2312"/>
          <w:sz w:val="30"/>
          <w:szCs w:val="30"/>
          <w:lang w:eastAsia="zh-CN"/>
        </w:rPr>
        <w:t>）：</w:t>
      </w:r>
    </w:p>
    <w:p w14:paraId="4954E82A">
      <w:pPr>
        <w:spacing w:line="500" w:lineRule="exact"/>
        <w:ind w:firstLine="600" w:firstLineChars="200"/>
        <w:rPr>
          <w:rFonts w:hint="eastAsia" w:ascii="仿宋_GB2312" w:hAnsi="微软雅黑" w:eastAsia="仿宋_GB2312" w:cs="仿宋_GB2312"/>
          <w:sz w:val="30"/>
          <w:szCs w:val="30"/>
          <w:lang w:eastAsia="zh-CN"/>
        </w:rPr>
      </w:pPr>
      <w:r>
        <w:rPr>
          <w:rFonts w:hint="eastAsia" w:ascii="仿宋_GB2312" w:hAnsi="微软雅黑" w:eastAsia="仿宋_GB2312" w:cs="仿宋_GB2312"/>
          <w:sz w:val="30"/>
          <w:szCs w:val="30"/>
          <w:lang w:val="en-US" w:eastAsia="zh-CN"/>
        </w:rPr>
        <w:t>1.</w:t>
      </w:r>
      <w:r>
        <w:rPr>
          <w:rFonts w:hint="eastAsia" w:ascii="仿宋_GB2312" w:hAnsi="微软雅黑" w:eastAsia="仿宋_GB2312" w:cs="仿宋_GB2312"/>
          <w:sz w:val="30"/>
          <w:szCs w:val="30"/>
          <w:lang w:eastAsia="zh-CN"/>
        </w:rPr>
        <w:t>线上讲座主题为：</w:t>
      </w:r>
    </w:p>
    <w:p w14:paraId="46C6CD51">
      <w:pPr>
        <w:spacing w:line="500" w:lineRule="exact"/>
        <w:ind w:firstLine="600" w:firstLineChars="200"/>
        <w:rPr>
          <w:rFonts w:hint="eastAsia" w:ascii="仿宋_GB2312" w:hAnsi="微软雅黑" w:eastAsia="仿宋_GB2312" w:cs="仿宋_GB2312"/>
          <w:sz w:val="30"/>
          <w:szCs w:val="30"/>
          <w:lang w:eastAsia="zh-CN"/>
        </w:rPr>
      </w:pPr>
    </w:p>
    <w:p w14:paraId="269AD80C">
      <w:pPr>
        <w:spacing w:line="500" w:lineRule="exact"/>
        <w:ind w:firstLine="600" w:firstLineChars="200"/>
        <w:rPr>
          <w:rFonts w:hint="eastAsia" w:ascii="仿宋_GB2312" w:hAnsi="微软雅黑" w:eastAsia="仿宋_GB2312" w:cs="仿宋_GB2312"/>
          <w:sz w:val="30"/>
          <w:szCs w:val="30"/>
          <w:lang w:eastAsia="zh-CN"/>
        </w:rPr>
      </w:pPr>
    </w:p>
    <w:p w14:paraId="3FD2BFF1">
      <w:pPr>
        <w:numPr>
          <w:ilvl w:val="0"/>
          <w:numId w:val="0"/>
        </w:numPr>
        <w:spacing w:line="500" w:lineRule="exact"/>
        <w:ind w:firstLine="600" w:firstLineChars="200"/>
        <w:rPr>
          <w:rFonts w:hint="eastAsia" w:ascii="仿宋_GB2312" w:hAnsi="微软雅黑" w:eastAsia="仿宋_GB2312" w:cs="仿宋_GB2312"/>
          <w:sz w:val="30"/>
          <w:szCs w:val="30"/>
          <w:lang w:eastAsia="zh-CN"/>
        </w:rPr>
      </w:pPr>
      <w:r>
        <w:rPr>
          <w:rFonts w:hint="eastAsia" w:ascii="仿宋_GB2312" w:hAnsi="微软雅黑" w:eastAsia="仿宋_GB2312" w:cs="仿宋_GB2312"/>
          <w:sz w:val="30"/>
          <w:szCs w:val="30"/>
          <w:lang w:val="en-US" w:eastAsia="zh-CN"/>
        </w:rPr>
        <w:t>2.</w:t>
      </w:r>
      <w:r>
        <w:rPr>
          <w:rFonts w:hint="eastAsia" w:ascii="仿宋_GB2312" w:hAnsi="微软雅黑" w:eastAsia="仿宋_GB2312" w:cs="仿宋_GB2312"/>
          <w:sz w:val="30"/>
          <w:szCs w:val="30"/>
          <w:lang w:eastAsia="zh-CN"/>
        </w:rPr>
        <w:t>线上授课课程计划安排为（请附课程计划表）：</w:t>
      </w:r>
    </w:p>
    <w:p w14:paraId="6F3D0CDB">
      <w:pPr>
        <w:widowControl w:val="0"/>
        <w:numPr>
          <w:ilvl w:val="0"/>
          <w:numId w:val="0"/>
        </w:numPr>
        <w:spacing w:line="500" w:lineRule="exact"/>
        <w:jc w:val="both"/>
        <w:rPr>
          <w:rFonts w:hint="eastAsia" w:ascii="仿宋_GB2312" w:hAnsi="微软雅黑" w:eastAsia="仿宋_GB2312" w:cs="仿宋_GB2312"/>
          <w:sz w:val="30"/>
          <w:szCs w:val="30"/>
          <w:lang w:eastAsia="zh-CN"/>
        </w:rPr>
      </w:pPr>
    </w:p>
    <w:p w14:paraId="47A7D2AC">
      <w:pPr>
        <w:widowControl w:val="0"/>
        <w:numPr>
          <w:ilvl w:val="0"/>
          <w:numId w:val="0"/>
        </w:numPr>
        <w:spacing w:line="500" w:lineRule="exact"/>
        <w:jc w:val="both"/>
        <w:rPr>
          <w:rFonts w:hint="eastAsia" w:ascii="仿宋_GB2312" w:hAnsi="微软雅黑" w:eastAsia="仿宋_GB2312" w:cs="仿宋_GB2312"/>
          <w:sz w:val="30"/>
          <w:szCs w:val="30"/>
          <w:lang w:eastAsia="zh-CN"/>
        </w:rPr>
      </w:pPr>
    </w:p>
    <w:p w14:paraId="354C98E5">
      <w:pPr>
        <w:widowControl w:val="0"/>
        <w:numPr>
          <w:ilvl w:val="0"/>
          <w:numId w:val="0"/>
        </w:numPr>
        <w:spacing w:line="500" w:lineRule="exact"/>
        <w:jc w:val="both"/>
        <w:rPr>
          <w:rFonts w:hint="default" w:ascii="仿宋_GB2312" w:hAnsi="微软雅黑" w:eastAsia="仿宋_GB2312" w:cs="仿宋_GB2312"/>
          <w:sz w:val="30"/>
          <w:szCs w:val="30"/>
          <w:lang w:val="en-US" w:eastAsia="zh-CN"/>
        </w:rPr>
      </w:pPr>
      <w:r>
        <w:rPr>
          <w:rFonts w:hint="eastAsia" w:ascii="仿宋_GB2312" w:hAnsi="微软雅黑" w:eastAsia="仿宋_GB2312" w:cs="仿宋_GB2312"/>
          <w:sz w:val="30"/>
          <w:szCs w:val="30"/>
          <w:lang w:val="en-US" w:eastAsia="zh-CN"/>
        </w:rPr>
        <w:t xml:space="preserve">    3.讲座/授课面向对象为：____________ 约____ 人；</w:t>
      </w:r>
    </w:p>
    <w:p w14:paraId="08ECCA12">
      <w:pPr>
        <w:spacing w:line="500" w:lineRule="exact"/>
        <w:ind w:firstLine="600" w:firstLineChars="200"/>
        <w:rPr>
          <w:rFonts w:hint="eastAsia" w:ascii="仿宋_GB2312" w:hAnsi="微软雅黑" w:eastAsia="仿宋_GB2312" w:cs="仿宋_GB2312"/>
          <w:sz w:val="30"/>
          <w:szCs w:val="30"/>
          <w:lang w:eastAsia="zh-CN"/>
        </w:rPr>
      </w:pPr>
    </w:p>
    <w:p w14:paraId="68C9A02F">
      <w:pPr>
        <w:spacing w:line="500" w:lineRule="exact"/>
        <w:ind w:firstLine="600" w:firstLineChars="200"/>
        <w:rPr>
          <w:rFonts w:hint="default" w:ascii="仿宋_GB2312" w:hAnsi="微软雅黑" w:eastAsia="仿宋_GB2312" w:cs="仿宋_GB2312"/>
          <w:sz w:val="30"/>
          <w:szCs w:val="30"/>
          <w:lang w:val="en-US" w:eastAsia="zh-CN"/>
        </w:rPr>
      </w:pPr>
      <w:r>
        <w:rPr>
          <w:rFonts w:hint="eastAsia" w:ascii="仿宋_GB2312" w:hAnsi="微软雅黑" w:eastAsia="仿宋_GB2312" w:cs="仿宋_GB2312"/>
          <w:sz w:val="30"/>
          <w:szCs w:val="30"/>
          <w:lang w:val="en-US" w:eastAsia="zh-CN"/>
        </w:rPr>
        <w:t>4.</w:t>
      </w:r>
      <w:r>
        <w:rPr>
          <w:rFonts w:hint="eastAsia" w:ascii="仿宋_GB2312" w:hAnsi="微软雅黑" w:eastAsia="仿宋_GB2312" w:cs="仿宋_GB2312"/>
          <w:sz w:val="30"/>
          <w:szCs w:val="30"/>
          <w:lang w:eastAsia="zh-CN"/>
        </w:rPr>
        <w:t>线上讲座</w:t>
      </w:r>
      <w:r>
        <w:rPr>
          <w:rFonts w:hint="eastAsia" w:ascii="仿宋_GB2312" w:hAnsi="微软雅黑" w:eastAsia="仿宋_GB2312" w:cs="仿宋_GB2312"/>
          <w:sz w:val="30"/>
          <w:szCs w:val="30"/>
          <w:lang w:val="en-US" w:eastAsia="zh-CN"/>
        </w:rPr>
        <w:t>/</w:t>
      </w:r>
      <w:r>
        <w:rPr>
          <w:rFonts w:hint="eastAsia" w:ascii="仿宋_GB2312" w:hAnsi="微软雅黑" w:eastAsia="仿宋_GB2312" w:cs="仿宋_GB2312"/>
          <w:sz w:val="30"/>
          <w:szCs w:val="30"/>
          <w:lang w:eastAsia="zh-CN"/>
        </w:rPr>
        <w:t>授课</w:t>
      </w:r>
      <w:r>
        <w:rPr>
          <w:rFonts w:hint="eastAsia" w:ascii="仿宋_GB2312" w:hAnsi="微软雅黑" w:eastAsia="仿宋_GB2312" w:cs="仿宋_GB2312"/>
          <w:sz w:val="30"/>
          <w:szCs w:val="30"/>
          <w:lang w:val="en-US" w:eastAsia="zh-CN"/>
        </w:rPr>
        <w:t>自_____年_____月_____日起至_____年_____月_____日止，共_______次，甲方提供乙方讲课费/薪酬共计人民币_________元（经费发放标准参照《国家外国专家项目和经费管理办法》讲课费资助上限人民币3000元/次）。</w:t>
      </w:r>
    </w:p>
    <w:p w14:paraId="0BCDAAC6">
      <w:pPr>
        <w:spacing w:line="500" w:lineRule="exact"/>
        <w:ind w:firstLine="600" w:firstLineChars="200"/>
        <w:rPr>
          <w:rFonts w:ascii="仿宋_GB2312" w:hAnsi="微软雅黑" w:eastAsia="仿宋_GB2312" w:cs="仿宋_GB2312"/>
          <w:sz w:val="30"/>
          <w:szCs w:val="30"/>
        </w:rPr>
      </w:pPr>
      <w:r>
        <w:rPr>
          <w:rFonts w:hint="eastAsia" w:ascii="仿宋_GB2312" w:hAnsi="微软雅黑" w:eastAsia="仿宋_GB2312" w:cs="仿宋_GB2312"/>
          <w:sz w:val="30"/>
          <w:szCs w:val="30"/>
          <w:lang w:eastAsia="zh-CN"/>
        </w:rPr>
        <w:t>三</w:t>
      </w:r>
      <w:r>
        <w:rPr>
          <w:rFonts w:hint="eastAsia" w:ascii="仿宋_GB2312" w:hAnsi="微软雅黑" w:eastAsia="仿宋_GB2312" w:cs="仿宋_GB2312"/>
          <w:sz w:val="30"/>
          <w:szCs w:val="30"/>
        </w:rPr>
        <w:t>、 乙方为甲方相关学科的发展积极工作，在学科建设、人才引进、青年教师培养、学术团队建设等方面展开工作。</w:t>
      </w:r>
    </w:p>
    <w:p w14:paraId="0F36FA8A">
      <w:pPr>
        <w:spacing w:line="500" w:lineRule="exact"/>
        <w:ind w:firstLine="600" w:firstLineChars="200"/>
        <w:rPr>
          <w:rFonts w:hint="eastAsia" w:ascii="仿宋_GB2312" w:hAnsi="微软雅黑" w:eastAsia="仿宋_GB2312" w:cs="仿宋_GB2312"/>
          <w:sz w:val="30"/>
          <w:szCs w:val="30"/>
          <w:lang w:eastAsia="zh-CN"/>
        </w:rPr>
      </w:pPr>
      <w:r>
        <w:rPr>
          <w:rFonts w:hint="eastAsia" w:ascii="仿宋_GB2312" w:hAnsi="微软雅黑" w:eastAsia="仿宋_GB2312" w:cs="仿宋_GB2312"/>
          <w:sz w:val="30"/>
          <w:szCs w:val="30"/>
          <w:lang w:eastAsia="zh-CN"/>
        </w:rPr>
        <w:t>四</w:t>
      </w:r>
      <w:r>
        <w:rPr>
          <w:rFonts w:hint="eastAsia" w:ascii="仿宋_GB2312" w:hAnsi="微软雅黑" w:eastAsia="仿宋_GB2312" w:cs="仿宋_GB2312"/>
          <w:sz w:val="30"/>
          <w:szCs w:val="30"/>
        </w:rPr>
        <w:t>、 本协议未尽事宜，由甲乙双方共同协商确定。</w:t>
      </w:r>
    </w:p>
    <w:p w14:paraId="13BDBDAC">
      <w:pPr>
        <w:spacing w:line="500" w:lineRule="exact"/>
        <w:ind w:firstLine="600" w:firstLineChars="200"/>
        <w:rPr>
          <w:rFonts w:hint="eastAsia" w:ascii="仿宋_GB2312" w:hAnsi="微软雅黑" w:eastAsia="仿宋_GB2312" w:cs="仿宋_GB2312"/>
          <w:sz w:val="30"/>
          <w:szCs w:val="30"/>
          <w:lang w:eastAsia="zh-CN"/>
        </w:rPr>
      </w:pPr>
      <w:r>
        <w:rPr>
          <w:rFonts w:hint="eastAsia" w:ascii="仿宋_GB2312" w:hAnsi="微软雅黑" w:eastAsia="仿宋_GB2312" w:cs="仿宋_GB2312"/>
          <w:sz w:val="30"/>
          <w:szCs w:val="30"/>
          <w:lang w:eastAsia="zh-CN"/>
        </w:rPr>
        <w:t>五、</w:t>
      </w:r>
      <w:r>
        <w:rPr>
          <w:rFonts w:hint="eastAsia" w:ascii="仿宋_GB2312" w:hAnsi="微软雅黑" w:eastAsia="仿宋_GB2312" w:cs="仿宋_GB2312"/>
          <w:sz w:val="30"/>
          <w:szCs w:val="30"/>
          <w:lang w:val="en-US" w:eastAsia="zh-CN"/>
        </w:rPr>
        <w:t xml:space="preserve">  </w:t>
      </w:r>
      <w:r>
        <w:rPr>
          <w:rFonts w:hint="eastAsia" w:ascii="仿宋_GB2312" w:hAnsi="微软雅黑" w:eastAsia="仿宋_GB2312" w:cs="仿宋_GB2312"/>
          <w:sz w:val="30"/>
          <w:szCs w:val="30"/>
          <w:lang w:eastAsia="zh-CN"/>
        </w:rPr>
        <w:t>本协议内容遵照外专来源国及我国相关法律法规执行。</w:t>
      </w:r>
    </w:p>
    <w:p w14:paraId="6C2402E3">
      <w:pPr>
        <w:spacing w:line="500" w:lineRule="exact"/>
        <w:ind w:firstLine="600" w:firstLineChars="200"/>
        <w:rPr>
          <w:rFonts w:hint="eastAsia" w:ascii="仿宋_GB2312" w:hAnsi="微软雅黑" w:eastAsia="仿宋_GB2312" w:cs="仿宋_GB2312"/>
          <w:sz w:val="30"/>
          <w:szCs w:val="30"/>
          <w:lang w:eastAsia="zh-CN"/>
        </w:rPr>
      </w:pPr>
      <w:r>
        <w:rPr>
          <w:rFonts w:hint="eastAsia" w:ascii="仿宋_GB2312" w:hAnsi="微软雅黑" w:eastAsia="仿宋_GB2312" w:cs="仿宋_GB2312"/>
          <w:sz w:val="30"/>
          <w:szCs w:val="30"/>
          <w:lang w:eastAsia="zh-CN"/>
        </w:rPr>
        <w:t>六、 本协议双面打印，自甲乙双方签字盖章之日起生效。</w:t>
      </w:r>
    </w:p>
    <w:p w14:paraId="74264604">
      <w:pPr>
        <w:spacing w:line="500" w:lineRule="exact"/>
        <w:ind w:firstLine="600" w:firstLineChars="200"/>
        <w:rPr>
          <w:rFonts w:ascii="仿宋_GB2312" w:hAnsi="微软雅黑" w:eastAsia="仿宋_GB2312" w:cs="仿宋_GB2312"/>
          <w:sz w:val="30"/>
          <w:szCs w:val="30"/>
        </w:rPr>
      </w:pPr>
    </w:p>
    <w:p w14:paraId="5ACE4346">
      <w:pPr>
        <w:spacing w:line="500" w:lineRule="exact"/>
        <w:rPr>
          <w:rFonts w:ascii="仿宋_GB2312" w:hAnsi="微软雅黑" w:eastAsia="仿宋_GB2312" w:cs="仿宋_GB2312"/>
          <w:sz w:val="30"/>
          <w:szCs w:val="30"/>
        </w:rPr>
      </w:pPr>
    </w:p>
    <w:p w14:paraId="3C58404E">
      <w:pPr>
        <w:spacing w:line="500" w:lineRule="exact"/>
        <w:rPr>
          <w:rFonts w:ascii="仿宋_GB2312" w:hAnsi="微软雅黑" w:eastAsia="仿宋_GB2312" w:cs="仿宋_GB2312"/>
          <w:sz w:val="30"/>
          <w:szCs w:val="30"/>
        </w:rPr>
      </w:pPr>
    </w:p>
    <w:p w14:paraId="0BA95988">
      <w:pPr>
        <w:spacing w:line="500" w:lineRule="exact"/>
        <w:rPr>
          <w:rFonts w:ascii="仿宋_GB2312" w:hAnsi="微软雅黑" w:eastAsia="仿宋_GB2312" w:cs="仿宋_GB2312"/>
          <w:sz w:val="30"/>
          <w:szCs w:val="30"/>
        </w:rPr>
      </w:pPr>
      <w:r>
        <w:rPr>
          <w:rFonts w:hint="eastAsia" w:ascii="仿宋_GB2312" w:hAnsi="微软雅黑" w:eastAsia="仿宋_GB2312" w:cs="仿宋_GB2312"/>
          <w:sz w:val="30"/>
          <w:szCs w:val="30"/>
        </w:rPr>
        <w:t>甲方（签字、盖章）：                  乙方（签字）：</w:t>
      </w:r>
    </w:p>
    <w:p w14:paraId="136DF504">
      <w:pPr>
        <w:spacing w:line="500" w:lineRule="exact"/>
        <w:rPr>
          <w:rFonts w:ascii="仿宋_GB2312" w:hAnsi="微软雅黑" w:eastAsia="仿宋_GB2312" w:cs="仿宋_GB2312"/>
          <w:sz w:val="30"/>
          <w:szCs w:val="30"/>
        </w:rPr>
      </w:pPr>
      <w:r>
        <w:rPr>
          <w:rFonts w:hint="eastAsia" w:ascii="仿宋_GB2312" w:hAnsi="微软雅黑" w:eastAsia="仿宋_GB2312" w:cs="仿宋_GB2312"/>
          <w:sz w:val="30"/>
          <w:szCs w:val="30"/>
        </w:rPr>
        <w:t xml:space="preserve">                                     </w:t>
      </w:r>
    </w:p>
    <w:p w14:paraId="5DD6254B">
      <w:pPr>
        <w:spacing w:line="500" w:lineRule="exact"/>
        <w:rPr>
          <w:rFonts w:hint="eastAsia" w:ascii="仿宋_GB2312" w:hAnsi="微软雅黑" w:eastAsia="仿宋_GB2312" w:cs="仿宋_GB2312"/>
          <w:sz w:val="30"/>
          <w:szCs w:val="30"/>
        </w:rPr>
        <w:sectPr>
          <w:pgSz w:w="11906" w:h="16838"/>
          <w:pgMar w:top="1440" w:right="1800" w:bottom="1440" w:left="1800" w:header="851" w:footer="992" w:gutter="0"/>
          <w:cols w:space="425" w:num="1"/>
          <w:docGrid w:type="lines" w:linePitch="312" w:charSpace="0"/>
        </w:sectPr>
      </w:pPr>
      <w:r>
        <w:rPr>
          <w:rFonts w:hint="eastAsia" w:ascii="仿宋_GB2312" w:hAnsi="微软雅黑" w:eastAsia="仿宋_GB2312" w:cs="仿宋_GB2312"/>
          <w:sz w:val="30"/>
          <w:szCs w:val="30"/>
        </w:rPr>
        <w:t>日期：                               日期：</w:t>
      </w:r>
    </w:p>
    <w:p w14:paraId="2D647DB8">
      <w:pPr>
        <w:jc w:val="center"/>
        <w:rPr>
          <w:rFonts w:ascii="Times New Roman" w:hAnsi="Times New Roman" w:cs="Times New Roman"/>
          <w:b/>
          <w:sz w:val="36"/>
        </w:rPr>
      </w:pPr>
      <w:r>
        <w:rPr>
          <w:rFonts w:ascii="Times New Roman" w:hAnsi="Times New Roman" w:cs="Times New Roman"/>
          <w:b/>
          <w:sz w:val="36"/>
        </w:rPr>
        <w:t>University of Science and Technology of China</w:t>
      </w:r>
    </w:p>
    <w:p w14:paraId="5E2931F7">
      <w:pPr>
        <w:jc w:val="center"/>
        <w:rPr>
          <w:rFonts w:ascii="Times New Roman" w:hAnsi="Times New Roman" w:cs="Times New Roman"/>
          <w:b/>
          <w:sz w:val="32"/>
        </w:rPr>
      </w:pPr>
      <w:r>
        <w:rPr>
          <w:rFonts w:ascii="Times New Roman" w:hAnsi="Times New Roman" w:cs="Times New Roman"/>
          <w:b/>
          <w:sz w:val="32"/>
        </w:rPr>
        <w:t>Agreement on Remote Collaboration</w:t>
      </w:r>
    </w:p>
    <w:p w14:paraId="69B9C56C">
      <w:pPr>
        <w:spacing w:line="500" w:lineRule="exact"/>
        <w:rPr>
          <w:rFonts w:ascii="仿宋_GB2312" w:hAnsi="微软雅黑" w:eastAsia="仿宋_GB2312" w:cs="仿宋_GB2312"/>
          <w:sz w:val="30"/>
          <w:szCs w:val="30"/>
        </w:rPr>
      </w:pPr>
    </w:p>
    <w:p w14:paraId="5BE645BA">
      <w:pPr>
        <w:rPr>
          <w:rFonts w:ascii="Times New Roman" w:hAnsi="Times New Roman" w:cs="Times New Roman"/>
          <w:sz w:val="28"/>
        </w:rPr>
      </w:pPr>
      <w:r>
        <w:rPr>
          <w:rFonts w:ascii="Times New Roman" w:hAnsi="Times New Roman" w:cs="Times New Roman"/>
          <w:sz w:val="28"/>
        </w:rPr>
        <w:t>In order to ensure smooth implementation of collaborative science and research projects, the School of ______________________ of University of Science and Technology of China (Party A) and the hired expert ______________________ (Party B) sign this agreement based on the principle of legal compliance, fairness, equality and voluntariness, consensus, and honesty and in the spirit of friendly cooperation.</w:t>
      </w:r>
    </w:p>
    <w:p w14:paraId="1FA00741">
      <w:pPr>
        <w:rPr>
          <w:rFonts w:ascii="Times New Roman" w:hAnsi="Times New Roman" w:cs="Times New Roman"/>
          <w:sz w:val="28"/>
        </w:rPr>
      </w:pPr>
      <w:r>
        <w:rPr>
          <w:rFonts w:ascii="Times New Roman" w:hAnsi="Times New Roman" w:cs="Times New Roman"/>
          <w:sz w:val="28"/>
        </w:rPr>
        <w:t>I. To meet the needs of disciplinary development and personnel training, Party A hires Party B to teach and work via the Internet.</w:t>
      </w:r>
      <w:bookmarkStart w:id="0" w:name="_GoBack"/>
      <w:bookmarkEnd w:id="0"/>
    </w:p>
    <w:p w14:paraId="57A14CD9">
      <w:pPr>
        <w:rPr>
          <w:rFonts w:ascii="Times New Roman" w:hAnsi="Times New Roman" w:cs="Times New Roman"/>
          <w:sz w:val="28"/>
        </w:rPr>
      </w:pPr>
      <w:r>
        <w:rPr>
          <w:rFonts w:ascii="Times New Roman" w:hAnsi="Times New Roman" w:cs="Times New Roman"/>
          <w:sz w:val="28"/>
        </w:rPr>
        <w:t xml:space="preserve">II. Based on actual needs of disciplinary development of the </w:t>
      </w:r>
      <w:r>
        <w:rPr>
          <w:rFonts w:hint="eastAsia" w:ascii="Times New Roman" w:hAnsi="Times New Roman" w:cs="Times New Roman"/>
          <w:sz w:val="28"/>
        </w:rPr>
        <w:t>School</w:t>
      </w:r>
      <w:r>
        <w:rPr>
          <w:rFonts w:ascii="Times New Roman" w:hAnsi="Times New Roman" w:cs="Times New Roman"/>
          <w:sz w:val="28"/>
        </w:rPr>
        <w:t>, Party A and Party B determine specific job responsibilities and objectives through discussions (</w:t>
      </w:r>
      <w:r>
        <w:rPr>
          <w:rFonts w:hint="eastAsia" w:ascii="Times New Roman" w:hAnsi="Times New Roman" w:cs="Times New Roman"/>
          <w:sz w:val="28"/>
        </w:rPr>
        <w:t>Either</w:t>
      </w:r>
      <w:r>
        <w:rPr>
          <w:rFonts w:ascii="Times New Roman" w:hAnsi="Times New Roman" w:cs="Times New Roman"/>
          <w:sz w:val="28"/>
        </w:rPr>
        <w:t xml:space="preserve"> item 1 </w:t>
      </w:r>
      <w:r>
        <w:rPr>
          <w:rFonts w:hint="eastAsia" w:ascii="Times New Roman" w:hAnsi="Times New Roman" w:cs="Times New Roman"/>
          <w:sz w:val="28"/>
        </w:rPr>
        <w:t>or</w:t>
      </w:r>
      <w:r>
        <w:rPr>
          <w:rFonts w:ascii="Times New Roman" w:hAnsi="Times New Roman" w:cs="Times New Roman"/>
          <w:sz w:val="28"/>
        </w:rPr>
        <w:t xml:space="preserve"> item 2 </w:t>
      </w:r>
      <w:r>
        <w:rPr>
          <w:rFonts w:hint="eastAsia" w:ascii="Times New Roman" w:hAnsi="Times New Roman" w:cs="Times New Roman"/>
          <w:sz w:val="28"/>
        </w:rPr>
        <w:t>should be filled in</w:t>
      </w:r>
      <w:r>
        <w:rPr>
          <w:rFonts w:ascii="Times New Roman" w:hAnsi="Times New Roman" w:cs="Times New Roman"/>
          <w:sz w:val="28"/>
        </w:rPr>
        <w:t>).</w:t>
      </w:r>
    </w:p>
    <w:p w14:paraId="594804AB">
      <w:pPr>
        <w:rPr>
          <w:rFonts w:ascii="Times New Roman" w:hAnsi="Times New Roman" w:cs="Times New Roman"/>
          <w:sz w:val="28"/>
        </w:rPr>
      </w:pPr>
      <w:r>
        <w:rPr>
          <w:rFonts w:hint="eastAsia" w:ascii="Times New Roman" w:hAnsi="Times New Roman" w:cs="Times New Roman"/>
          <w:sz w:val="28"/>
        </w:rPr>
        <w:t>1</w:t>
      </w:r>
      <w:r>
        <w:rPr>
          <w:rFonts w:ascii="Times New Roman" w:hAnsi="Times New Roman" w:cs="Times New Roman"/>
          <w:sz w:val="28"/>
        </w:rPr>
        <w:t>. Theme of the online seminar:</w:t>
      </w:r>
    </w:p>
    <w:p w14:paraId="016E9744">
      <w:pPr>
        <w:rPr>
          <w:rFonts w:ascii="Times New Roman" w:hAnsi="Times New Roman" w:cs="Times New Roman"/>
          <w:sz w:val="28"/>
        </w:rPr>
      </w:pPr>
    </w:p>
    <w:p w14:paraId="29E64E4A">
      <w:pPr>
        <w:rPr>
          <w:rFonts w:ascii="Times New Roman" w:hAnsi="Times New Roman" w:cs="Times New Roman"/>
          <w:sz w:val="28"/>
        </w:rPr>
      </w:pPr>
      <w:r>
        <w:rPr>
          <w:rFonts w:hint="eastAsia" w:ascii="Times New Roman" w:hAnsi="Times New Roman" w:cs="Times New Roman"/>
          <w:sz w:val="28"/>
        </w:rPr>
        <w:t>2</w:t>
      </w:r>
      <w:r>
        <w:rPr>
          <w:rFonts w:ascii="Times New Roman" w:hAnsi="Times New Roman" w:cs="Times New Roman"/>
          <w:sz w:val="28"/>
        </w:rPr>
        <w:t>. Teaching plan and syllabus of the online teaching:</w:t>
      </w:r>
    </w:p>
    <w:p w14:paraId="49FB29C5">
      <w:pPr>
        <w:rPr>
          <w:rFonts w:ascii="Times New Roman" w:hAnsi="Times New Roman" w:cs="Times New Roman"/>
          <w:sz w:val="28"/>
        </w:rPr>
      </w:pPr>
    </w:p>
    <w:p w14:paraId="1B1C77E9">
      <w:pPr>
        <w:rPr>
          <w:rFonts w:hint="eastAsia" w:ascii="Times New Roman" w:hAnsi="Times New Roman" w:cs="Times New Roman"/>
          <w:sz w:val="28"/>
        </w:rPr>
      </w:pPr>
      <w:r>
        <w:rPr>
          <w:rFonts w:hint="eastAsia" w:ascii="Times New Roman" w:hAnsi="Times New Roman" w:cs="Times New Roman"/>
          <w:sz w:val="28"/>
        </w:rPr>
        <w:t>3</w:t>
      </w:r>
      <w:r>
        <w:rPr>
          <w:rFonts w:ascii="Times New Roman" w:hAnsi="Times New Roman" w:cs="Times New Roman"/>
          <w:sz w:val="28"/>
        </w:rPr>
        <w:t>. Target students of the seminar</w:t>
      </w:r>
      <w:r>
        <w:rPr>
          <w:rFonts w:hint="eastAsia" w:ascii="Times New Roman" w:hAnsi="Times New Roman" w:cs="Times New Roman"/>
          <w:sz w:val="28"/>
        </w:rPr>
        <w:t>/</w:t>
      </w:r>
      <w:r>
        <w:rPr>
          <w:rFonts w:ascii="Times New Roman" w:hAnsi="Times New Roman" w:cs="Times New Roman"/>
          <w:sz w:val="28"/>
        </w:rPr>
        <w:t>teaching: _____________, and the course capacity is _______.</w:t>
      </w:r>
    </w:p>
    <w:p w14:paraId="162378F1">
      <w:pPr>
        <w:rPr>
          <w:rFonts w:ascii="仿宋_GB2312" w:hAnsi="微软雅黑" w:eastAsia="仿宋_GB2312" w:cs="仿宋_GB2312"/>
          <w:sz w:val="30"/>
          <w:szCs w:val="30"/>
        </w:rPr>
      </w:pPr>
    </w:p>
    <w:p w14:paraId="45B78B04">
      <w:pPr>
        <w:rPr>
          <w:rFonts w:ascii="Times New Roman" w:hAnsi="Times New Roman" w:cs="Times New Roman"/>
          <w:sz w:val="28"/>
        </w:rPr>
      </w:pPr>
      <w:r>
        <w:rPr>
          <w:rFonts w:ascii="Times New Roman" w:hAnsi="Times New Roman" w:cs="Times New Roman"/>
          <w:sz w:val="28"/>
        </w:rPr>
        <w:t>4. Online seminar/teaching starts from ____(day)____(month)_____(year) and ends on ____(day)____(month)_____(year), lasting for _______ times. Party A provides Party B with lecture fees/salary totaling __________ RMB</w:t>
      </w:r>
      <w:r>
        <w:rPr>
          <w:rFonts w:hint="eastAsia" w:ascii="Times New Roman" w:hAnsi="Times New Roman" w:cs="Times New Roman"/>
          <w:sz w:val="28"/>
        </w:rPr>
        <w:t>.</w:t>
      </w:r>
      <w:r>
        <w:rPr>
          <w:rFonts w:ascii="Times New Roman" w:hAnsi="Times New Roman" w:cs="Times New Roman"/>
          <w:sz w:val="28"/>
        </w:rPr>
        <w:t xml:space="preserve"> (The payment standard refers to the "Interim Measures for the Management of Expenditures for Foreign Cultural and Educational Experts". According to the Interim Measures, the upper limit of lecture fees is 3,000 RMB per time).</w:t>
      </w:r>
    </w:p>
    <w:p w14:paraId="782D9502">
      <w:pPr>
        <w:rPr>
          <w:rFonts w:ascii="Times New Roman" w:hAnsi="Times New Roman" w:cs="Times New Roman"/>
          <w:sz w:val="28"/>
        </w:rPr>
      </w:pPr>
      <w:r>
        <w:rPr>
          <w:rFonts w:ascii="Times New Roman" w:hAnsi="Times New Roman" w:cs="Times New Roman"/>
          <w:sz w:val="28"/>
        </w:rPr>
        <w:t>III. Party B works for Party A to actively promote the development of related disciplines</w:t>
      </w:r>
      <w:r>
        <w:rPr>
          <w:rFonts w:hint="eastAsia" w:ascii="Times New Roman" w:hAnsi="Times New Roman" w:cs="Times New Roman"/>
          <w:sz w:val="28"/>
        </w:rPr>
        <w:t xml:space="preserve">. Party B </w:t>
      </w:r>
      <w:r>
        <w:rPr>
          <w:rFonts w:ascii="Times New Roman" w:hAnsi="Times New Roman" w:cs="Times New Roman"/>
          <w:sz w:val="28"/>
        </w:rPr>
        <w:t>carries out work in discipline development, talent introduction, training of young teachers, and academic team building, etc.</w:t>
      </w:r>
    </w:p>
    <w:p w14:paraId="0687F9F0">
      <w:pPr>
        <w:rPr>
          <w:rFonts w:ascii="Times New Roman" w:hAnsi="Times New Roman" w:cs="Times New Roman"/>
          <w:sz w:val="28"/>
        </w:rPr>
      </w:pPr>
      <w:r>
        <w:rPr>
          <w:rFonts w:ascii="Times New Roman" w:hAnsi="Times New Roman" w:cs="Times New Roman"/>
          <w:sz w:val="28"/>
        </w:rPr>
        <w:t>IV. Matters not covered in this agreement should be determined through consultation between both parties.</w:t>
      </w:r>
    </w:p>
    <w:p w14:paraId="3A2E6A00">
      <w:pPr>
        <w:rPr>
          <w:rFonts w:hint="eastAsia" w:ascii="Times New Roman" w:hAnsi="Times New Roman" w:cs="Times New Roman" w:eastAsiaTheme="minorEastAsia"/>
          <w:sz w:val="28"/>
          <w:lang w:val="en-US" w:eastAsia="zh-CN"/>
        </w:rPr>
      </w:pPr>
      <w:r>
        <w:rPr>
          <w:rFonts w:hint="eastAsia" w:ascii="Times New Roman" w:hAnsi="Times New Roman" w:cs="Times New Roman"/>
          <w:sz w:val="28"/>
          <w:lang w:val="en-US" w:eastAsia="zh-CN"/>
        </w:rPr>
        <w:t>V. The contents of this agreement shall be governed by the relevant laws and regulations of the foreign experts</w:t>
      </w:r>
      <w:r>
        <w:rPr>
          <w:rFonts w:hint="default" w:ascii="Times New Roman" w:hAnsi="Times New Roman" w:cs="Times New Roman"/>
          <w:sz w:val="28"/>
          <w:lang w:val="en-US" w:eastAsia="zh-CN"/>
        </w:rPr>
        <w:t>’</w:t>
      </w:r>
      <w:r>
        <w:rPr>
          <w:rFonts w:hint="eastAsia" w:ascii="Times New Roman" w:hAnsi="Times New Roman" w:cs="Times New Roman"/>
          <w:sz w:val="28"/>
          <w:lang w:val="en-US" w:eastAsia="zh-CN"/>
        </w:rPr>
        <w:t xml:space="preserve"> country and China.</w:t>
      </w:r>
    </w:p>
    <w:p w14:paraId="23A9CD5E">
      <w:pPr>
        <w:rPr>
          <w:rFonts w:ascii="Times New Roman" w:hAnsi="Times New Roman" w:cs="Times New Roman"/>
          <w:sz w:val="28"/>
        </w:rPr>
      </w:pPr>
      <w:r>
        <w:rPr>
          <w:rFonts w:ascii="Times New Roman" w:hAnsi="Times New Roman" w:cs="Times New Roman"/>
          <w:sz w:val="28"/>
        </w:rPr>
        <w:t>V</w:t>
      </w:r>
      <w:r>
        <w:rPr>
          <w:rFonts w:hint="eastAsia" w:ascii="Times New Roman" w:hAnsi="Times New Roman" w:cs="Times New Roman"/>
          <w:sz w:val="28"/>
          <w:lang w:val="en-US" w:eastAsia="zh-CN"/>
        </w:rPr>
        <w:t>I</w:t>
      </w:r>
      <w:r>
        <w:rPr>
          <w:rFonts w:ascii="Times New Roman" w:hAnsi="Times New Roman" w:cs="Times New Roman"/>
          <w:sz w:val="28"/>
        </w:rPr>
        <w:t>. This agreement is printed on both sides and it takes effect from the date of signature and seal of both parties.</w:t>
      </w:r>
    </w:p>
    <w:p w14:paraId="5368A3FD">
      <w:pPr>
        <w:rPr>
          <w:rFonts w:ascii="Times New Roman" w:hAnsi="Times New Roman" w:cs="Times New Roman"/>
          <w:sz w:val="28"/>
        </w:rPr>
      </w:pPr>
    </w:p>
    <w:p w14:paraId="5291F106">
      <w:pPr>
        <w:rPr>
          <w:rFonts w:ascii="Times New Roman" w:hAnsi="Times New Roman" w:cs="Times New Roman"/>
          <w:sz w:val="28"/>
        </w:rPr>
      </w:pPr>
      <w:r>
        <w:rPr>
          <w:rFonts w:ascii="Times New Roman" w:hAnsi="Times New Roman" w:cs="Times New Roman"/>
          <w:sz w:val="28"/>
        </w:rPr>
        <w:t>Party A (signature, seal):                      Party B (signature):</w:t>
      </w:r>
    </w:p>
    <w:p w14:paraId="5BD440E7">
      <w:pPr>
        <w:rPr>
          <w:rFonts w:ascii="Times New Roman" w:hAnsi="Times New Roman" w:cs="Times New Roman"/>
          <w:sz w:val="28"/>
        </w:rPr>
      </w:pPr>
      <w:r>
        <w:rPr>
          <w:rFonts w:ascii="Times New Roman" w:hAnsi="Times New Roman" w:cs="Times New Roman"/>
          <w:sz w:val="28"/>
        </w:rPr>
        <w:t xml:space="preserve">                                     </w:t>
      </w:r>
    </w:p>
    <w:p w14:paraId="3BD24D54">
      <w:pPr>
        <w:rPr>
          <w:sz w:val="24"/>
        </w:rPr>
      </w:pPr>
      <w:r>
        <w:rPr>
          <w:rFonts w:ascii="Times New Roman" w:hAnsi="Times New Roman" w:cs="Times New Roman"/>
          <w:sz w:val="28"/>
        </w:rPr>
        <w:t>Date:                                       Date:</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文鼎CS魏碑">
    <w:altName w:val="宋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B2A"/>
    <w:rsid w:val="001431FD"/>
    <w:rsid w:val="002109E0"/>
    <w:rsid w:val="003409E0"/>
    <w:rsid w:val="00380657"/>
    <w:rsid w:val="003C25DA"/>
    <w:rsid w:val="0050725F"/>
    <w:rsid w:val="00586D5B"/>
    <w:rsid w:val="00586FD3"/>
    <w:rsid w:val="006D4B2A"/>
    <w:rsid w:val="007F16BB"/>
    <w:rsid w:val="00884D87"/>
    <w:rsid w:val="0089168C"/>
    <w:rsid w:val="008A5D60"/>
    <w:rsid w:val="00947C92"/>
    <w:rsid w:val="009E1582"/>
    <w:rsid w:val="00B453FD"/>
    <w:rsid w:val="00C7767D"/>
    <w:rsid w:val="00CA1838"/>
    <w:rsid w:val="00CD0D52"/>
    <w:rsid w:val="00D71E5C"/>
    <w:rsid w:val="00E26B48"/>
    <w:rsid w:val="00E61293"/>
    <w:rsid w:val="00F14E71"/>
    <w:rsid w:val="00F50654"/>
    <w:rsid w:val="09D04E11"/>
    <w:rsid w:val="0DEE3D5A"/>
    <w:rsid w:val="0DF87F46"/>
    <w:rsid w:val="0FBA5723"/>
    <w:rsid w:val="122657BE"/>
    <w:rsid w:val="12714553"/>
    <w:rsid w:val="12A96363"/>
    <w:rsid w:val="164633F7"/>
    <w:rsid w:val="17CB7447"/>
    <w:rsid w:val="1AE81F47"/>
    <w:rsid w:val="2485031C"/>
    <w:rsid w:val="277E0C75"/>
    <w:rsid w:val="2CC9405D"/>
    <w:rsid w:val="3D3E3D87"/>
    <w:rsid w:val="3DF34DC2"/>
    <w:rsid w:val="4A3C55BC"/>
    <w:rsid w:val="4B804CE4"/>
    <w:rsid w:val="5755580E"/>
    <w:rsid w:val="59920B12"/>
    <w:rsid w:val="5A5246F8"/>
    <w:rsid w:val="5B666382"/>
    <w:rsid w:val="5BC3271E"/>
    <w:rsid w:val="5C357547"/>
    <w:rsid w:val="5E006D40"/>
    <w:rsid w:val="61C0661D"/>
    <w:rsid w:val="61F0560C"/>
    <w:rsid w:val="641349CD"/>
    <w:rsid w:val="654175EC"/>
    <w:rsid w:val="6F654221"/>
    <w:rsid w:val="70153E1B"/>
    <w:rsid w:val="72A75B3C"/>
    <w:rsid w:val="73EE7C45"/>
    <w:rsid w:val="7439223E"/>
    <w:rsid w:val="76945974"/>
    <w:rsid w:val="78135E80"/>
    <w:rsid w:val="784D6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787</Words>
  <Characters>2341</Characters>
  <Lines>20</Lines>
  <Paragraphs>5</Paragraphs>
  <TotalTime>1</TotalTime>
  <ScaleCrop>false</ScaleCrop>
  <LinksUpToDate>false</LinksUpToDate>
  <CharactersWithSpaces>2881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2017-06-20T09:05:00Z</dcterms:created>
  <dc:creator>2017</dc:creator>
  <cp:lastModifiedBy>Nemophilist</cp:lastModifiedBy>
  <dcterms:modified xsi:type="dcterms:W3CDTF">2025-01-13T01:22:58Z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eyJoZGlkIjoiZTA4NzZiYzA1YjA1NGVmYWQwZDFlOGZiMzI0NTExZmMiLCJ1c2VySWQiOiIxNTcwMDI4MjEwIn0=</vt:lpwstr>
  </property>
  <property fmtid="{D5CDD505-2E9C-101B-9397-08002B2CF9AE}" pid="4" name="ICV">
    <vt:lpwstr>7D7DA5EF408B4E98A174A60E1207712E_12</vt:lpwstr>
  </property>
</Properties>
</file>