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rPr>
          <w:rFonts w:hint="eastAsia"/>
        </w:rPr>
        <w:t xml:space="preserve"> </w:t>
      </w:r>
    </w:p>
    <w:p/>
    <w:p/>
    <w:p>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rPr>
      </w:pPr>
      <w:r>
        <w:rPr>
          <w:rFonts w:hint="default"/>
        </w:rPr>
        <w:t>中国科学技术大学是中国科学院所属的一所以前沿科学和高新技术为主、兼有医学和特色文科的综合性全国重点大学。学校现有31个学院（学部），含8个科教融合学院；设有苏州高等研究院、上海研究院、北京研究院、先进技术研究院、国际金融研究院、附属第一医院（安徽省立医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rPr>
      </w:pPr>
      <w:r>
        <w:rPr>
          <w:rFonts w:hint="default"/>
        </w:rPr>
        <w:t>学校于1958年9月在北京创建，郭沫若任首任校长。这是我党亲手创办的红色大学，是为“两弹一星”事业而建立的大学，她的创办被称为“我国教育史和科学史上的一项重大事件”。建校后，中国科学院实施“全院办校、所系结合”的办学方针，高起点、宽口径培养新兴、边缘、交叉学科的尖端科技人才，汇集了严济慈、华罗庚、钱学森、赵忠尧、郭永怀、赵九章、贝时璋等一批著名科学家，建校第二年即被列为全国重点大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rPr>
      </w:pPr>
      <w:r>
        <w:rPr>
          <w:rFonts w:hint="default"/>
        </w:rPr>
        <w:t>　　1970年初，学校迁至安徽省合肥市。1978年以来，学校锐意改革、大胆创新，在全国率先提出并实施一系列具有创新精神和前瞻意识的教育改革措施，创办少年班、首建研究生院、建设国家大科学工程、面向世界开放办学等，成为国家高质量人才培养和高水平科学研究的重要基地，是国家首批实施“985工程”和“211工程”的大学之一。2017年9月，学校入选全国首批世界一流大学和世界一流学科建设高校，共有11个学科入选世界一流学科建设名单。建校60多年来，学校坚持红专并进、理实交融的校训，敢为人先，锐意进取，培养了大批德才兼备的优秀人才，取得了一系列举世瞩目的科研成果，为党和国家事业发展作出了重要贡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rPr>
      </w:pPr>
      <w:r>
        <w:rPr>
          <w:rFonts w:hint="default"/>
        </w:rPr>
        <w:t>校党委全面贯彻党的教育方针，将习近平总书记关于中国科大系列重要指示精神作为办学发展的指南，深刻领会“两个确立”的决定性意义，不断增强“四个意识”、坚定“四个自信”、做到“两个维护”，围绕“潜心立德树人、执着攻关创新”两大核心任务，大力推进“双一流”建设，谋划“十四五”发展，努力办出中国特色、科大风格的世界一流大学。</w:t>
      </w:r>
    </w:p>
    <w:p/>
    <w:p/>
    <w:p>
      <w:pPr>
        <w:rPr>
          <w:rFonts w:hint="eastAsia"/>
          <w:lang w:eastAsia="zh-C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drawing>
        <wp:anchor distT="0" distB="0" distL="114300" distR="114300" simplePos="0" relativeHeight="251659264" behindDoc="1" locked="0" layoutInCell="1" allowOverlap="1">
          <wp:simplePos x="0" y="0"/>
          <wp:positionH relativeFrom="margin">
            <wp:align>center</wp:align>
          </wp:positionH>
          <wp:positionV relativeFrom="margin">
            <wp:align>center</wp:align>
          </wp:positionV>
          <wp:extent cx="7565390" cy="10692130"/>
          <wp:effectExtent l="0" t="0" r="16510" b="13970"/>
          <wp:wrapNone/>
          <wp:docPr id="4" name="WordPictureWatermark32504" descr="科大国合部信纸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PictureWatermark32504" descr="科大国合部信纸000"/>
                  <pic:cNvPicPr>
                    <a:picLocks noChangeAspect="1"/>
                  </pic:cNvPicPr>
                </pic:nvPicPr>
                <pic:blipFill>
                  <a:blip r:embed="rId1"/>
                  <a:stretch>
                    <a:fillRect/>
                  </a:stretch>
                </pic:blipFill>
                <pic:spPr>
                  <a:xfrm>
                    <a:off x="0" y="0"/>
                    <a:ext cx="7565390" cy="1069213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hOWY5YzI1OTYwZjU3ZmIwZGYwYWU5YTM0MzAyYjUifQ=="/>
  </w:docVars>
  <w:rsids>
    <w:rsidRoot w:val="0091150F"/>
    <w:rsid w:val="000C7E0D"/>
    <w:rsid w:val="00363BCA"/>
    <w:rsid w:val="003937F2"/>
    <w:rsid w:val="004858CA"/>
    <w:rsid w:val="006B6695"/>
    <w:rsid w:val="0084129A"/>
    <w:rsid w:val="0091150F"/>
    <w:rsid w:val="009A24E0"/>
    <w:rsid w:val="00E4147C"/>
    <w:rsid w:val="00FD387A"/>
    <w:rsid w:val="13710699"/>
    <w:rsid w:val="22FD5AA5"/>
    <w:rsid w:val="44ED7EBA"/>
    <w:rsid w:val="49080B7C"/>
    <w:rsid w:val="4AA91E1C"/>
    <w:rsid w:val="58F10320"/>
    <w:rsid w:val="594E5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800</Words>
  <Characters>4870</Characters>
  <Lines>40</Lines>
  <Paragraphs>11</Paragraphs>
  <TotalTime>0</TotalTime>
  <ScaleCrop>false</ScaleCrop>
  <LinksUpToDate>false</LinksUpToDate>
  <CharactersWithSpaces>5666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2020-05-14T08:22:00Z</dcterms:created>
  <dc:creator>xbany</dc:creator>
  <cp:lastModifiedBy>乐意</cp:lastModifiedBy>
  <dcterms:modified xsi:type="dcterms:W3CDTF">2022-10-24T08:09:18Z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DFFA3605DC5B429AAE67AD3C0E07753D</vt:lpwstr>
  </property>
</Properties>
</file>