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附件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：</w:t>
      </w:r>
    </w:p>
    <w:p>
      <w:pPr>
        <w:jc w:val="center"/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202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年国家建设高水平大学公派研究生项目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-攻读博士学位研究生</w:t>
      </w: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工作进程安排</w:t>
      </w:r>
    </w:p>
    <w:tbl>
      <w:tblPr>
        <w:tblStyle w:val="2"/>
        <w:tblpPr w:leftFromText="180" w:rightFromText="180" w:vertAnchor="text" w:horzAnchor="page" w:tblpX="1359" w:tblpY="365"/>
        <w:tblOverlap w:val="never"/>
        <w:tblW w:w="101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2110"/>
        <w:gridCol w:w="6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226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lang w:val="en-US" w:eastAsia="zh-CN"/>
              </w:rPr>
              <w:t>内容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</w:rPr>
              <w:t>时间</w:t>
            </w:r>
          </w:p>
        </w:tc>
        <w:tc>
          <w:tcPr>
            <w:tcW w:w="6854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26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lang w:val="en-US" w:eastAsia="zh-CN"/>
              </w:rPr>
              <w:t>攻读博士学位研究生类别</w:t>
            </w:r>
          </w:p>
        </w:tc>
        <w:tc>
          <w:tcPr>
            <w:tcW w:w="211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</w:rPr>
              <w:t>202</w:t>
            </w: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</w:rPr>
              <w:t>年</w:t>
            </w: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</w:rPr>
              <w:t>月</w:t>
            </w:r>
          </w:p>
        </w:tc>
        <w:tc>
          <w:tcPr>
            <w:tcW w:w="6854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项目布置、启动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1" w:hRule="atLeast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</w:rPr>
              <w:t>202</w:t>
            </w: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</w:rPr>
              <w:t>年</w:t>
            </w: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</w:rPr>
              <w:t>月—</w:t>
            </w:r>
          </w:p>
          <w:p>
            <w:pPr>
              <w:spacing w:line="520" w:lineRule="exact"/>
              <w:jc w:val="center"/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</w:rPr>
              <w:t>202</w:t>
            </w: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</w:rPr>
              <w:t>年3月</w:t>
            </w: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</w:rPr>
              <w:t>日</w:t>
            </w:r>
          </w:p>
        </w:tc>
        <w:tc>
          <w:tcPr>
            <w:tcW w:w="6854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520" w:lineRule="exact"/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  <w:t>符合CSC申请条件、有申请意向的学生与国外留学单位联系</w:t>
            </w: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  <w:lang w:val="en-US" w:eastAsia="zh-CN"/>
              </w:rPr>
              <w:t>取得外方正式录取通知书或邀请信。</w:t>
            </w:r>
          </w:p>
          <w:p>
            <w:pPr>
              <w:spacing w:line="520" w:lineRule="exact"/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  <w:t>申请学生</w:t>
            </w: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  <w:lang w:val="en-US" w:eastAsia="zh-CN"/>
              </w:rPr>
              <w:t>填写</w:t>
            </w: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  <w:t>《攻读博士学位研究生申请表》，填写好并经所在学院/重点科研机构负责人签字后，将申请表原件和入学通知书复印件交至国际合作与交流部（校东区国际楼三楼311室）审核确认。</w:t>
            </w:r>
          </w:p>
          <w:p>
            <w:pPr>
              <w:spacing w:line="520" w:lineRule="exact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</w:rPr>
              <w:t>注意：1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. 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</w:rPr>
              <w:t>已获国外全额资助的学生和在读博士一年级的学生均不可以申请。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2. 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</w:rPr>
              <w:t>CSC从2020年开始对国外导师接收国家公派学生人数做了限制规定：即每年只资助不超过2名（含2名）同一留学身份（攻博或联培）的人员赴国外同一导师处学习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lang w:val="en-US" w:eastAsia="zh-CN"/>
              </w:rPr>
              <w:t>请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lang w:val="en-US" w:eastAsia="zh-CN"/>
              </w:rPr>
              <w:t>提前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lang w:val="en-US" w:eastAsia="zh-CN"/>
              </w:rPr>
              <w:t>与外方导师确认。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lang w:val="en-US" w:eastAsia="zh-CN"/>
              </w:rPr>
              <w:t>同时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</w:rPr>
              <w:t>也不支持国内外为同一导师的人员申请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lang w:eastAsia="zh-CN"/>
              </w:rPr>
              <w:t>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</w:rPr>
              <w:t>202</w:t>
            </w: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</w:rPr>
              <w:t>年3月15日前</w:t>
            </w:r>
          </w:p>
        </w:tc>
        <w:tc>
          <w:tcPr>
            <w:tcW w:w="6854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  <w:t>申请学生将《出国留学申请单位推荐意见表》（</w:t>
            </w: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  <w:lang w:val="en-US" w:eastAsia="zh-CN"/>
              </w:rPr>
              <w:t>word</w:t>
            </w: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  <w:t>版本</w:t>
            </w: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  <w:lang w:val="en-US" w:eastAsia="zh-CN"/>
              </w:rPr>
              <w:t>签字</w:t>
            </w: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  <w:lang w:val="en-US" w:eastAsia="zh-CN"/>
              </w:rPr>
              <w:t>盖章后PDF版本</w:t>
            </w: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  <w:t>）</w:t>
            </w: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  <w:instrText xml:space="preserve"> HYPERLINK "mailto:发至yujiech@ustc.edu.cn" </w:instrText>
            </w: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  <w:t>发至</w:t>
            </w:r>
            <w:r>
              <w:rPr>
                <w:rStyle w:val="4"/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  <w:lang w:val="en-US" w:eastAsia="zh-CN"/>
              </w:rPr>
              <w:t>pennypei</w:t>
            </w:r>
            <w:r>
              <w:rPr>
                <w:rStyle w:val="4"/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  <w:t>@ustc.edu.cn</w:t>
            </w: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  <w:t>。</w:t>
            </w:r>
          </w:p>
          <w:p>
            <w:pPr>
              <w:spacing w:line="520" w:lineRule="exact"/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  <w:lang w:val="en-US" w:eastAsia="zh-CN"/>
              </w:rPr>
              <w:t>备注：请国内导师填写有针对性的推荐意见（</w:t>
            </w: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  <w:lang w:val="en-US" w:eastAsia="zh-CN"/>
              </w:rPr>
              <w:t>单位推荐意见栏</w:t>
            </w: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  <w:lang w:val="en-US" w:eastAsia="zh-CN"/>
              </w:rPr>
              <w:t>），并签字盖相应学院/重点科研机构公章。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</w:rPr>
              <w:t>202</w:t>
            </w: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</w:rPr>
              <w:t>年3月10日—31日</w:t>
            </w:r>
          </w:p>
        </w:tc>
        <w:tc>
          <w:tcPr>
            <w:tcW w:w="6854" w:type="dxa"/>
            <w:noWrap w:val="0"/>
            <w:vAlign w:val="center"/>
          </w:tcPr>
          <w:p>
            <w:pPr>
              <w:numPr>
                <w:ilvl w:val="0"/>
                <w:numId w:val="2"/>
              </w:numPr>
              <w:spacing w:line="520" w:lineRule="exact"/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</w:rPr>
              <w:t>申请学生应在此期限内登录国家公派留学管理信息平台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</w:rPr>
              <w:t>（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lang w:val="en-US" w:eastAsia="zh-CN"/>
              </w:rPr>
              <w:t>http://sa.csc.edu.cn/student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</w:rPr>
              <w:t>）进行网上报名、网上填写申请表，上传CSC所要求的电子材料，确认无误后，网上提交申请表。</w:t>
            </w:r>
          </w:p>
          <w:p>
            <w:pPr>
              <w:numPr>
                <w:ilvl w:val="0"/>
                <w:numId w:val="2"/>
              </w:numPr>
              <w:spacing w:line="520" w:lineRule="exact"/>
              <w:ind w:left="0" w:leftChars="0" w:firstLine="0" w:firstLineChars="0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  <w:t>国际合作与交流部网上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审核学生申请材料。</w:t>
            </w:r>
          </w:p>
          <w:p>
            <w:pPr>
              <w:numPr>
                <w:ilvl w:val="0"/>
                <w:numId w:val="0"/>
              </w:numPr>
              <w:spacing w:line="520" w:lineRule="exact"/>
              <w:ind w:leftChars="0"/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lang w:val="en-US" w:eastAsia="zh-CN"/>
              </w:rPr>
              <w:t>注意：1. 根据CSC最新指导方案，请申请的同学务必对邀请信或录取通知上的关键信息（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C00000"/>
                <w:kern w:val="0"/>
                <w:sz w:val="24"/>
                <w:szCs w:val="24"/>
                <w:lang w:val="en-US" w:eastAsia="zh-CN"/>
              </w:rPr>
              <w:t>留学身份、留学起止时间、免学费、外语是否达标等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lang w:val="en-US" w:eastAsia="zh-CN"/>
              </w:rPr>
              <w:t xml:space="preserve">）进行重点标注。2.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C00000"/>
                <w:kern w:val="0"/>
                <w:sz w:val="24"/>
                <w:szCs w:val="24"/>
                <w:lang w:val="en-US" w:eastAsia="zh-CN"/>
              </w:rPr>
              <w:t>请同学们务必在3.25日前完成网络申请，</w:t>
            </w:r>
            <w:r>
              <w:rPr>
                <w:rFonts w:hint="eastAsia" w:ascii="微软雅黑" w:hAnsi="微软雅黑" w:eastAsia="微软雅黑" w:cs="微软雅黑"/>
                <w:b/>
                <w:bCs/>
                <w:kern w:val="0"/>
                <w:sz w:val="24"/>
                <w:szCs w:val="24"/>
                <w:lang w:val="en-US" w:eastAsia="zh-CN"/>
              </w:rPr>
              <w:t>给校内受理审核留出更正时间，如若出现填写问题，校内受理单位仍可退回学生重新修改。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</w:rPr>
              <w:t>202</w:t>
            </w: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</w:rPr>
              <w:t>年4月10日前</w:t>
            </w:r>
          </w:p>
        </w:tc>
        <w:tc>
          <w:tcPr>
            <w:tcW w:w="6854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申请学生按照</w:t>
            </w: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  <w:t>国家留学基金委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关于《202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年国家建设高水平大学公派研究生项目申请材料及说明》中的应提交申请材料清单的要求准备一份完整的书面申请材料，自行装订成册后交至国际合作与交流部（校东区国际楼311室）。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</w:rPr>
              <w:t>202</w:t>
            </w: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</w:rPr>
              <w:t>年4月</w:t>
            </w: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</w:rPr>
              <w:t>日前</w:t>
            </w:r>
          </w:p>
        </w:tc>
        <w:tc>
          <w:tcPr>
            <w:tcW w:w="6854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学校将书面公函及推荐人选名单提交至</w:t>
            </w: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  <w:t>国家留学基金委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，并通过国家公派留学管理信息平台提交申请人的电子材料。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</w:rPr>
              <w:t>202</w:t>
            </w: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</w:rPr>
              <w:t>年5月</w:t>
            </w:r>
          </w:p>
        </w:tc>
        <w:tc>
          <w:tcPr>
            <w:tcW w:w="6854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  <w:t>国家留学基金委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对申请人材料进行审核，组织专家评审。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</w:rPr>
              <w:t>202</w:t>
            </w: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</w:rPr>
              <w:t>年5月</w:t>
            </w: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lang w:val="en-US" w:eastAsia="zh-CN"/>
              </w:rPr>
              <w:t>底</w:t>
            </w:r>
          </w:p>
        </w:tc>
        <w:tc>
          <w:tcPr>
            <w:tcW w:w="6854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  <w:t>国家留学基金委公布录取名单，申请人可自行登录查询录取结果，下载打印录取文件</w:t>
            </w: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  <w:lang w:val="en-US" w:eastAsia="zh-CN"/>
              </w:rPr>
              <w:t>完成后续派出事宜。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26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</w:rPr>
            </w:pPr>
          </w:p>
        </w:tc>
        <w:tc>
          <w:tcPr>
            <w:tcW w:w="211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</w:rPr>
              <w:t>202</w:t>
            </w: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b/>
                <w:kern w:val="0"/>
                <w:sz w:val="24"/>
                <w:szCs w:val="24"/>
              </w:rPr>
              <w:t>年底前</w:t>
            </w:r>
          </w:p>
        </w:tc>
        <w:tc>
          <w:tcPr>
            <w:tcW w:w="6854" w:type="dxa"/>
            <w:noWrap w:val="0"/>
            <w:vAlign w:val="center"/>
          </w:tcPr>
          <w:p>
            <w:pPr>
              <w:spacing w:line="520" w:lineRule="exact"/>
              <w:rPr>
                <w:rFonts w:hint="eastAsia" w:ascii="微软雅黑" w:hAnsi="微软雅黑" w:eastAsia="微软雅黑" w:cs="微软雅黑"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被录取学生一般应在当年派出，留学资格有效期至202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微软雅黑" w:hAnsi="微软雅黑" w:eastAsia="微软雅黑" w:cs="微软雅黑"/>
                <w:kern w:val="0"/>
                <w:sz w:val="24"/>
                <w:szCs w:val="24"/>
              </w:rPr>
              <w:t>年12月31日（以CSC公布的时间为准）。未按期派出者，其留学资格自动取消。</w:t>
            </w:r>
          </w:p>
        </w:tc>
      </w:tr>
    </w:tbl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A36967"/>
    <w:multiLevelType w:val="singleLevel"/>
    <w:tmpl w:val="0BA36967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7BD89977"/>
    <w:multiLevelType w:val="singleLevel"/>
    <w:tmpl w:val="7BD89977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wZjg1ZjJkMWNlOGVkMTk0YjljMzFkMzZmMThhMTcifQ=="/>
  </w:docVars>
  <w:rsids>
    <w:rsidRoot w:val="00000000"/>
    <w:rsid w:val="014337F8"/>
    <w:rsid w:val="1B733F7F"/>
    <w:rsid w:val="45D06E5B"/>
    <w:rsid w:val="4B257098"/>
    <w:rsid w:val="61C96577"/>
    <w:rsid w:val="68B7537B"/>
    <w:rsid w:val="6D411D30"/>
    <w:rsid w:val="6DB0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2024-02-01T05:12:00Z</dcterms:created>
  <dc:creator>ustc</dc:creator>
  <cp:lastModifiedBy>ustc</cp:lastModifiedBy>
  <dcterms:modified xsi:type="dcterms:W3CDTF">2024-02-02T05:56:19Z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D8F0BCBCEDCE4F77A5E0926A94C93B18_12</vt:lpwstr>
  </property>
</Properties>
</file>